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002EF7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bookmarkStart w:id="2" w:name="_GoBack"/>
      <w:bookmarkEnd w:id="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08540D">
        <w:rPr>
          <w:rFonts w:ascii="Tahoma" w:hAnsi="Tahoma" w:cs="Tahoma"/>
          <w:sz w:val="22"/>
          <w:szCs w:val="22"/>
          <w:lang w:val="pl-PL"/>
        </w:rPr>
        <w:t>4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Default="00B74541" w:rsidP="00B74541">
      <w:pPr>
        <w:rPr>
          <w:rFonts w:ascii="Tahoma" w:hAnsi="Tahoma" w:cs="Tahoma"/>
        </w:rPr>
      </w:pPr>
    </w:p>
    <w:p w:rsidR="00AB05B7" w:rsidRDefault="00AB05B7" w:rsidP="00B74541">
      <w:pPr>
        <w:rPr>
          <w:rFonts w:ascii="Tahoma" w:hAnsi="Tahoma" w:cs="Tahoma"/>
        </w:rPr>
      </w:pPr>
    </w:p>
    <w:p w:rsidR="00AB05B7" w:rsidRDefault="0023414B" w:rsidP="00AB05B7">
      <w:pPr>
        <w:autoSpaceDE w:val="0"/>
        <w:autoSpaceDN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</w:t>
      </w:r>
    </w:p>
    <w:p w:rsidR="0023414B" w:rsidRDefault="0023414B" w:rsidP="0023414B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3414B">
        <w:rPr>
          <w:rFonts w:ascii="Tahoma" w:hAnsi="Tahoma" w:cs="Tahoma"/>
          <w:b/>
          <w:bCs/>
          <w:sz w:val="20"/>
          <w:szCs w:val="20"/>
        </w:rPr>
        <w:t>O przynależności, albo braku przynależności do tej samej grupy kapitałowej</w:t>
      </w:r>
      <w:r w:rsidRPr="0023414B">
        <w:rPr>
          <w:rStyle w:val="Odwoanieprzypisudolnego"/>
          <w:rFonts w:ascii="Tahoma" w:hAnsi="Tahoma" w:cs="Tahoma"/>
          <w:b/>
          <w:bCs/>
          <w:sz w:val="20"/>
          <w:szCs w:val="20"/>
        </w:rPr>
        <w:footnoteReference w:id="1"/>
      </w:r>
    </w:p>
    <w:p w:rsidR="00AB05B7" w:rsidRPr="0023414B" w:rsidRDefault="00AB05B7" w:rsidP="0023414B">
      <w:pPr>
        <w:autoSpaceDE w:val="0"/>
        <w:autoSpaceDN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3414B" w:rsidRDefault="0023414B" w:rsidP="0023414B">
      <w:pPr>
        <w:autoSpaceDE w:val="0"/>
        <w:autoSpaceDN w:val="0"/>
        <w:rPr>
          <w:rFonts w:ascii="Tahoma" w:hAnsi="Tahoma" w:cs="Tahoma"/>
          <w:sz w:val="20"/>
          <w:szCs w:val="20"/>
        </w:rPr>
      </w:pPr>
      <w:r w:rsidRPr="0023414B">
        <w:rPr>
          <w:rFonts w:ascii="Tahoma" w:hAnsi="Tahoma" w:cs="Tahoma"/>
          <w:bCs/>
          <w:sz w:val="20"/>
          <w:szCs w:val="20"/>
        </w:rPr>
        <w:t>Składając ofertę w post</w:t>
      </w:r>
      <w:r w:rsidR="009F11D5">
        <w:rPr>
          <w:rFonts w:ascii="Tahoma" w:hAnsi="Tahoma" w:cs="Tahoma"/>
          <w:bCs/>
          <w:sz w:val="20"/>
          <w:szCs w:val="20"/>
        </w:rPr>
        <w:t>ę</w:t>
      </w:r>
      <w:r w:rsidRPr="0023414B">
        <w:rPr>
          <w:rFonts w:ascii="Tahoma" w:hAnsi="Tahoma" w:cs="Tahoma"/>
          <w:bCs/>
          <w:sz w:val="20"/>
          <w:szCs w:val="20"/>
        </w:rPr>
        <w:t>powaniu o udzielenie zamówienia na:</w:t>
      </w:r>
      <w:r w:rsidRPr="0023414B">
        <w:rPr>
          <w:rFonts w:ascii="Tahoma" w:hAnsi="Tahoma" w:cs="Tahoma"/>
          <w:bCs/>
        </w:rPr>
        <w:t xml:space="preserve"> </w:t>
      </w:r>
      <w:r w:rsidR="009F11D5" w:rsidRPr="009F11D5">
        <w:rPr>
          <w:rFonts w:ascii="Tahoma" w:hAnsi="Tahoma" w:cs="Tahoma"/>
          <w:color w:val="000000" w:themeColor="text1"/>
          <w:sz w:val="20"/>
          <w:szCs w:val="20"/>
        </w:rPr>
        <w:t>Postępowanie o udzielenie zamówienia pn.</w:t>
      </w:r>
      <w:r w:rsidR="009F11D5" w:rsidRPr="00290498">
        <w:rPr>
          <w:rFonts w:ascii="Tahoma" w:hAnsi="Tahoma" w:cs="Tahoma"/>
          <w:b/>
          <w:color w:val="000000" w:themeColor="text1"/>
          <w:sz w:val="20"/>
          <w:szCs w:val="20"/>
        </w:rPr>
        <w:t xml:space="preserve"> „Sukcesywna dostawa oleju napędowego w 20</w:t>
      </w:r>
      <w:r w:rsidR="009A7C96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9F11D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F11D5" w:rsidRPr="00290498">
        <w:rPr>
          <w:rFonts w:ascii="Tahoma" w:hAnsi="Tahoma" w:cs="Tahoma"/>
          <w:b/>
          <w:color w:val="000000" w:themeColor="text1"/>
          <w:sz w:val="20"/>
          <w:szCs w:val="20"/>
        </w:rPr>
        <w:t>r. dla Miejskiego Zakładu Komunalnego w Leżajsku”</w:t>
      </w:r>
      <w:r w:rsidR="009F11D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B05B7">
        <w:rPr>
          <w:rFonts w:ascii="Tahoma" w:hAnsi="Tahoma" w:cs="Tahoma"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że:</w:t>
      </w:r>
    </w:p>
    <w:p w:rsidR="00AB05B7" w:rsidRPr="0023414B" w:rsidRDefault="00AB05B7" w:rsidP="0023414B">
      <w:pPr>
        <w:autoSpaceDE w:val="0"/>
        <w:autoSpaceDN w:val="0"/>
        <w:rPr>
          <w:rFonts w:ascii="Tahoma" w:hAnsi="Tahoma" w:cs="Tahoma"/>
          <w:bCs/>
        </w:rPr>
      </w:pPr>
    </w:p>
    <w:p w:rsidR="0023414B" w:rsidRPr="0023414B" w:rsidRDefault="0023414B" w:rsidP="0023414B">
      <w:pPr>
        <w:pStyle w:val="Nagwek"/>
        <w:numPr>
          <w:ilvl w:val="0"/>
          <w:numId w:val="8"/>
        </w:num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Pr="0023414B">
        <w:rPr>
          <w:rFonts w:ascii="Tahoma" w:hAnsi="Tahoma" w:cs="Tahoma"/>
          <w:sz w:val="20"/>
          <w:szCs w:val="20"/>
        </w:rPr>
        <w:t>nie należę do grupy kapitałowej*</w:t>
      </w:r>
    </w:p>
    <w:p w:rsidR="0023414B" w:rsidRPr="0023414B" w:rsidRDefault="0023414B" w:rsidP="0023414B">
      <w:pPr>
        <w:pStyle w:val="Nagwek"/>
        <w:ind w:left="720"/>
        <w:jc w:val="both"/>
        <w:rPr>
          <w:rFonts w:ascii="Tahoma" w:hAnsi="Tahoma" w:cs="Tahoma"/>
          <w:sz w:val="20"/>
          <w:szCs w:val="20"/>
        </w:rPr>
      </w:pPr>
    </w:p>
    <w:p w:rsidR="0023414B" w:rsidRPr="0023414B" w:rsidRDefault="0023414B" w:rsidP="0023414B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3414B">
        <w:rPr>
          <w:rFonts w:ascii="Tahoma" w:hAnsi="Tahoma" w:cs="Tahoma"/>
          <w:sz w:val="20"/>
          <w:szCs w:val="20"/>
        </w:rPr>
        <w:t xml:space="preserve"> należę do grupy kapitałowej*</w:t>
      </w:r>
    </w:p>
    <w:p w:rsidR="0023414B" w:rsidRDefault="0023414B" w:rsidP="0023414B">
      <w:pPr>
        <w:pStyle w:val="Akapitzlist"/>
        <w:ind w:left="717"/>
        <w:rPr>
          <w:rFonts w:ascii="Tahoma" w:hAnsi="Tahoma" w:cs="Tahoma"/>
        </w:rPr>
      </w:pPr>
    </w:p>
    <w:p w:rsidR="0023414B" w:rsidRPr="0023414B" w:rsidRDefault="0023414B" w:rsidP="0023414B">
      <w:pPr>
        <w:rPr>
          <w:rFonts w:ascii="Tahoma" w:hAnsi="Tahoma" w:cs="Tahoma"/>
          <w:sz w:val="20"/>
          <w:szCs w:val="20"/>
        </w:rPr>
      </w:pPr>
      <w:r w:rsidRPr="0023414B">
        <w:rPr>
          <w:rFonts w:ascii="Tahoma" w:hAnsi="Tahoma" w:cs="Tahoma"/>
          <w:sz w:val="20"/>
          <w:szCs w:val="20"/>
        </w:rPr>
        <w:t>* zaznaczyć odpowiednie</w:t>
      </w:r>
    </w:p>
    <w:p w:rsidR="0023414B" w:rsidRDefault="0023414B" w:rsidP="0023414B">
      <w:pPr>
        <w:pStyle w:val="Akapitzlist"/>
        <w:rPr>
          <w:rFonts w:ascii="Tahoma" w:hAnsi="Tahoma" w:cs="Tahoma"/>
          <w:bCs/>
          <w:sz w:val="20"/>
          <w:szCs w:val="20"/>
        </w:rPr>
      </w:pPr>
    </w:p>
    <w:p w:rsidR="0023414B" w:rsidRPr="0023414B" w:rsidRDefault="0023414B" w:rsidP="0023414B">
      <w:pPr>
        <w:autoSpaceDE w:val="0"/>
        <w:autoSpaceDN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przypadku przynależności do tej samej grupy kapitałowej wykonawca może złożyć wraz </w:t>
      </w:r>
      <w:r w:rsidR="00D7405D">
        <w:rPr>
          <w:rFonts w:ascii="Tahoma" w:hAnsi="Tahoma" w:cs="Tahoma"/>
          <w:bCs/>
          <w:sz w:val="20"/>
          <w:szCs w:val="20"/>
        </w:rPr>
        <w:br/>
      </w:r>
      <w:r>
        <w:rPr>
          <w:rFonts w:ascii="Tahoma" w:hAnsi="Tahoma" w:cs="Tahoma"/>
          <w:bCs/>
          <w:sz w:val="20"/>
          <w:szCs w:val="20"/>
        </w:rPr>
        <w:t>z niniejszym oświadczeniem dokumenty bądź informacje potwierdzające, że powiązania z innym wykonawcą nie prowadzą do zakłócenia konkurencji w przedmiotowym postepowaniu o udzielenie zamówienia publicznego.</w:t>
      </w:r>
    </w:p>
    <w:p w:rsidR="0023414B" w:rsidRPr="0023414B" w:rsidRDefault="0023414B" w:rsidP="0023414B">
      <w:pPr>
        <w:autoSpaceDE w:val="0"/>
        <w:autoSpaceDN w:val="0"/>
        <w:spacing w:after="0" w:line="240" w:lineRule="auto"/>
        <w:ind w:left="717"/>
        <w:jc w:val="both"/>
        <w:rPr>
          <w:rFonts w:ascii="Tahoma" w:hAnsi="Tahoma" w:cs="Tahoma"/>
          <w:bCs/>
        </w:rPr>
      </w:pPr>
    </w:p>
    <w:p w:rsidR="0023414B" w:rsidRDefault="0023414B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Default="008938D0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Default="008938D0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938D0" w:rsidRPr="00B151B3" w:rsidRDefault="008938D0" w:rsidP="008938D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8938D0" w:rsidRPr="00B151B3" w:rsidRDefault="008938D0" w:rsidP="008938D0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AB05B7" w:rsidRDefault="00AB05B7" w:rsidP="0023414B">
      <w:pPr>
        <w:keepNext/>
        <w:keepLines/>
        <w:spacing w:before="40"/>
        <w:ind w:left="993"/>
        <w:outlineLvl w:val="3"/>
        <w:rPr>
          <w:rFonts w:ascii="Tahoma" w:hAnsi="Tahoma" w:cs="Tahoma"/>
          <w:i/>
          <w:iCs/>
        </w:rPr>
      </w:pPr>
    </w:p>
    <w:sectPr w:rsidR="00AB0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8C" w:rsidRDefault="00500C8C" w:rsidP="00B74541">
      <w:pPr>
        <w:spacing w:after="0" w:line="240" w:lineRule="auto"/>
      </w:pPr>
      <w:r>
        <w:separator/>
      </w:r>
    </w:p>
  </w:endnote>
  <w:endnote w:type="continuationSeparator" w:id="0">
    <w:p w:rsidR="00500C8C" w:rsidRDefault="00500C8C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B9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8C" w:rsidRDefault="00500C8C" w:rsidP="00B74541">
      <w:pPr>
        <w:spacing w:after="0" w:line="240" w:lineRule="auto"/>
      </w:pPr>
      <w:r>
        <w:separator/>
      </w:r>
    </w:p>
  </w:footnote>
  <w:footnote w:type="continuationSeparator" w:id="0">
    <w:p w:rsidR="00500C8C" w:rsidRDefault="00500C8C" w:rsidP="00B74541">
      <w:pPr>
        <w:spacing w:after="0" w:line="240" w:lineRule="auto"/>
      </w:pPr>
      <w:r>
        <w:continuationSeparator/>
      </w:r>
    </w:p>
  </w:footnote>
  <w:footnote w:id="1">
    <w:p w:rsidR="0023414B" w:rsidRPr="00744D45" w:rsidRDefault="0023414B" w:rsidP="0023414B">
      <w:pPr>
        <w:ind w:left="284" w:hanging="284"/>
        <w:contextualSpacing/>
        <w:rPr>
          <w:rFonts w:ascii="Cambria" w:hAnsi="Cambria"/>
          <w:b/>
          <w:sz w:val="16"/>
          <w:szCs w:val="16"/>
        </w:rPr>
      </w:pPr>
      <w:r w:rsidRPr="00744D45">
        <w:rPr>
          <w:rStyle w:val="Odwoanieprzypisudolnego"/>
          <w:rFonts w:ascii="Cambria" w:hAnsi="Cambria"/>
          <w:b/>
        </w:rPr>
        <w:footnoteRef/>
      </w:r>
      <w:r w:rsidRPr="00744D45">
        <w:rPr>
          <w:rFonts w:ascii="Cambria" w:hAnsi="Cambria"/>
          <w:b/>
        </w:rPr>
        <w:t xml:space="preserve"> </w:t>
      </w:r>
      <w:r w:rsidRPr="00744D45">
        <w:rPr>
          <w:rFonts w:ascii="Cambria" w:hAnsi="Cambria"/>
          <w:b/>
        </w:rPr>
        <w:tab/>
      </w:r>
      <w:r w:rsidRPr="00744D45">
        <w:rPr>
          <w:rFonts w:ascii="Cambria" w:hAnsi="Cambria"/>
          <w:b/>
          <w:sz w:val="16"/>
          <w:szCs w:val="16"/>
        </w:rPr>
        <w:t xml:space="preserve">Dokument ten </w:t>
      </w:r>
      <w:r w:rsidR="00883FB9">
        <w:rPr>
          <w:rFonts w:ascii="Cambria" w:hAnsi="Cambria"/>
          <w:b/>
          <w:sz w:val="16"/>
          <w:szCs w:val="16"/>
        </w:rPr>
        <w:t>W</w:t>
      </w:r>
      <w:r w:rsidRPr="00744D45">
        <w:rPr>
          <w:rFonts w:ascii="Cambria" w:hAnsi="Cambria"/>
          <w:b/>
          <w:sz w:val="16"/>
          <w:szCs w:val="16"/>
        </w:rPr>
        <w:t>ykonawca składa w terminie 3 dni od dnia zamieszczenia na stronie internetow</w:t>
      </w:r>
      <w:r>
        <w:rPr>
          <w:rFonts w:ascii="Cambria" w:hAnsi="Cambria"/>
          <w:b/>
          <w:sz w:val="16"/>
          <w:szCs w:val="16"/>
        </w:rPr>
        <w:t xml:space="preserve">ej informacji </w:t>
      </w:r>
      <w:r w:rsidR="00883FB9">
        <w:rPr>
          <w:rFonts w:ascii="Cambria" w:hAnsi="Cambria"/>
          <w:b/>
          <w:sz w:val="16"/>
          <w:szCs w:val="16"/>
        </w:rPr>
        <w:br/>
      </w:r>
      <w:r>
        <w:rPr>
          <w:rFonts w:ascii="Cambria" w:hAnsi="Cambria"/>
          <w:b/>
          <w:sz w:val="16"/>
          <w:szCs w:val="16"/>
        </w:rPr>
        <w:t xml:space="preserve">z otwarcia ofert, </w:t>
      </w:r>
      <w:r w:rsidRPr="00744D45">
        <w:rPr>
          <w:rFonts w:ascii="Cambria" w:hAnsi="Cambria"/>
          <w:b/>
          <w:sz w:val="16"/>
          <w:szCs w:val="16"/>
        </w:rPr>
        <w:t>o któr</w:t>
      </w:r>
      <w:r>
        <w:rPr>
          <w:rFonts w:ascii="Cambria" w:hAnsi="Cambria"/>
          <w:b/>
          <w:sz w:val="16"/>
          <w:szCs w:val="16"/>
        </w:rPr>
        <w:t>ej mowa w art. 86 ust. 5 ustawy</w:t>
      </w:r>
      <w:r w:rsidRPr="00744D45">
        <w:rPr>
          <w:rFonts w:ascii="Cambria" w:hAnsi="Cambria"/>
          <w:b/>
          <w:sz w:val="16"/>
          <w:szCs w:val="16"/>
        </w:rPr>
        <w:t xml:space="preserve">, samodzielnie (bez odrębnego wezwania ze strony zamawiającego).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9F11D5" w:rsidRDefault="009F11D5" w:rsidP="009F11D5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</w:t>
    </w:r>
    <w:r w:rsidR="00883FB9">
      <w:rPr>
        <w:rFonts w:ascii="Cambria" w:hAnsi="Cambria" w:cs="Tahoma"/>
        <w:i/>
        <w:color w:val="808080"/>
        <w:sz w:val="16"/>
        <w:szCs w:val="16"/>
      </w:rPr>
      <w:t xml:space="preserve"> dostawa oleju napędowego w 20</w:t>
    </w:r>
    <w:r w:rsidR="009A7C96">
      <w:rPr>
        <w:rFonts w:ascii="Cambria" w:hAnsi="Cambria" w:cs="Tahoma"/>
        <w:i/>
        <w:color w:val="808080"/>
        <w:sz w:val="16"/>
        <w:szCs w:val="16"/>
      </w:rPr>
      <w:t>20</w:t>
    </w:r>
    <w:r>
      <w:rPr>
        <w:rFonts w:ascii="Cambria" w:hAnsi="Cambria" w:cs="Tahoma"/>
        <w:i/>
        <w:color w:val="808080"/>
        <w:sz w:val="16"/>
        <w:szCs w:val="16"/>
      </w:rPr>
      <w:t xml:space="preserve">r. dla Miejskiego Zakładu Komunalnego </w:t>
    </w:r>
    <w:r w:rsidR="00883FB9">
      <w:rPr>
        <w:rFonts w:ascii="Cambria" w:hAnsi="Cambria" w:cs="Tahoma"/>
        <w:i/>
        <w:color w:val="808080"/>
        <w:sz w:val="16"/>
        <w:szCs w:val="16"/>
      </w:rPr>
      <w:br/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:rsidR="007E08DF" w:rsidRPr="009F11D5" w:rsidRDefault="007E08DF" w:rsidP="009F11D5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22745D"/>
    <w:multiLevelType w:val="hybridMultilevel"/>
    <w:tmpl w:val="60609A24"/>
    <w:lvl w:ilvl="0" w:tplc="0F72002E">
      <w:start w:val="1"/>
      <w:numFmt w:val="bullet"/>
      <w:suff w:val="space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02EF7"/>
    <w:rsid w:val="0008540D"/>
    <w:rsid w:val="000C1565"/>
    <w:rsid w:val="00217508"/>
    <w:rsid w:val="0023414B"/>
    <w:rsid w:val="004352BD"/>
    <w:rsid w:val="00500C8C"/>
    <w:rsid w:val="00514CF5"/>
    <w:rsid w:val="006A3F22"/>
    <w:rsid w:val="0077180D"/>
    <w:rsid w:val="007E08DF"/>
    <w:rsid w:val="008263EA"/>
    <w:rsid w:val="00883FB9"/>
    <w:rsid w:val="008938D0"/>
    <w:rsid w:val="008D0BCD"/>
    <w:rsid w:val="008E1B20"/>
    <w:rsid w:val="009A7C96"/>
    <w:rsid w:val="009F11D5"/>
    <w:rsid w:val="00A00511"/>
    <w:rsid w:val="00AB05B7"/>
    <w:rsid w:val="00AB1886"/>
    <w:rsid w:val="00B74541"/>
    <w:rsid w:val="00B83ECD"/>
    <w:rsid w:val="00C12E3D"/>
    <w:rsid w:val="00C70756"/>
    <w:rsid w:val="00CB0B75"/>
    <w:rsid w:val="00D05A6C"/>
    <w:rsid w:val="00D35AE0"/>
    <w:rsid w:val="00D55EF1"/>
    <w:rsid w:val="00D7405D"/>
    <w:rsid w:val="00E67D4B"/>
    <w:rsid w:val="00EB3E9F"/>
    <w:rsid w:val="00EB7339"/>
    <w:rsid w:val="00F505D4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DA01-2B04-4280-9016-A6A42D4C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9</cp:revision>
  <dcterms:created xsi:type="dcterms:W3CDTF">2017-11-02T09:28:00Z</dcterms:created>
  <dcterms:modified xsi:type="dcterms:W3CDTF">2019-10-14T06:54:00Z</dcterms:modified>
</cp:coreProperties>
</file>